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C8" w:rsidRDefault="003A00C8" w:rsidP="003A00C8">
      <w:pPr>
        <w:rPr>
          <w:rFonts w:ascii="Times New Roman" w:eastAsia="仿宋_GB2312" w:hAnsi="Times New Roman" w:cs="Times New Roman"/>
          <w:sz w:val="32"/>
          <w:szCs w:val="32"/>
        </w:rPr>
      </w:pPr>
      <w:r w:rsidRPr="009E02DD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9E02DD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3A00C8" w:rsidRPr="009E02DD" w:rsidRDefault="003A00C8" w:rsidP="003A00C8">
      <w:pPr>
        <w:jc w:val="center"/>
        <w:rPr>
          <w:rFonts w:ascii="Times New Roman" w:eastAsia="华文中宋" w:hAnsi="Times New Roman" w:cs="Times New Roman"/>
          <w:sz w:val="32"/>
          <w:szCs w:val="32"/>
        </w:rPr>
      </w:pPr>
      <w:r w:rsidRPr="009E02DD">
        <w:rPr>
          <w:rFonts w:ascii="Times New Roman" w:eastAsia="华文中宋" w:hAnsi="Times New Roman" w:cs="Times New Roman"/>
          <w:sz w:val="32"/>
          <w:szCs w:val="32"/>
        </w:rPr>
        <w:t>2017</w:t>
      </w:r>
      <w:r w:rsidRPr="009E02DD">
        <w:rPr>
          <w:rFonts w:ascii="Times New Roman" w:eastAsia="华文中宋" w:hAnsi="Times New Roman" w:cs="Times New Roman"/>
          <w:sz w:val="32"/>
          <w:szCs w:val="32"/>
        </w:rPr>
        <w:t>年度农产品加工业十大科技创新推广成果</w:t>
      </w:r>
    </w:p>
    <w:tbl>
      <w:tblPr>
        <w:tblW w:w="1437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1"/>
        <w:gridCol w:w="4995"/>
        <w:gridCol w:w="2024"/>
      </w:tblGrid>
      <w:tr w:rsidR="003A00C8" w:rsidTr="00433D38">
        <w:trPr>
          <w:trHeight w:val="510"/>
          <w:jc w:val="center"/>
        </w:trPr>
        <w:tc>
          <w:tcPr>
            <w:tcW w:w="7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成果名称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第一完成单位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  <w:lang w:bidi="ar"/>
              </w:rPr>
              <w:t>第一完成人</w:t>
            </w:r>
          </w:p>
        </w:tc>
      </w:tr>
      <w:tr w:rsidR="003A00C8" w:rsidTr="00433D38">
        <w:trPr>
          <w:trHeight w:val="510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高品质菜籽油产地绿色高效加工技术的研究与应用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中国农业科学院油料作物研究所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黄凤洪</w:t>
            </w:r>
          </w:p>
        </w:tc>
      </w:tr>
      <w:tr w:rsidR="003A00C8" w:rsidTr="00433D38">
        <w:trPr>
          <w:trHeight w:val="510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传统肉灌制品现代化生产及安全控制关键技术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东北农业大学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孔保华</w:t>
            </w:r>
          </w:p>
        </w:tc>
      </w:tr>
      <w:tr w:rsidR="003A00C8" w:rsidTr="00433D38">
        <w:trPr>
          <w:trHeight w:val="510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特色热带植物精油固定化关键技术创新与应用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中国热带农业科学院农产品加工研究所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李积华</w:t>
            </w:r>
          </w:p>
        </w:tc>
      </w:tr>
      <w:tr w:rsidR="003A00C8" w:rsidTr="00433D38">
        <w:trPr>
          <w:trHeight w:val="510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桑树资源药食两用高值化加工关键技术与产业化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广东省农业科学院蚕业与农产品加工研究所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廖森泰</w:t>
            </w:r>
          </w:p>
        </w:tc>
      </w:tr>
      <w:tr w:rsidR="003A00C8" w:rsidTr="00433D38">
        <w:trPr>
          <w:trHeight w:val="510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禽蛋新型加工与副产物利用关键技术研发及产业化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华中农业大学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马美湖</w:t>
            </w:r>
          </w:p>
        </w:tc>
      </w:tr>
      <w:tr w:rsidR="003A00C8" w:rsidTr="00433D38">
        <w:trPr>
          <w:trHeight w:val="510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蜂产品增值增效加工关键技术与产业化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中国农业科学院蜜蜂研究所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彭文君</w:t>
            </w:r>
          </w:p>
        </w:tc>
      </w:tr>
      <w:tr w:rsidR="003A00C8" w:rsidTr="00433D38">
        <w:trPr>
          <w:trHeight w:val="510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生鲜农畜产品品质无损高通量实时光学检测关键技术及应用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中国农业大学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彭彦昆</w:t>
            </w:r>
          </w:p>
        </w:tc>
      </w:tr>
      <w:tr w:rsidR="003A00C8" w:rsidTr="00433D38">
        <w:trPr>
          <w:trHeight w:val="510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香椿采后减损及高值化加工关键技术集成与产业化应用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河南省农业科学院农副产品加工研究中心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王赵改</w:t>
            </w:r>
          </w:p>
        </w:tc>
      </w:tr>
      <w:tr w:rsidR="003A00C8" w:rsidTr="00433D38">
        <w:trPr>
          <w:trHeight w:val="510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特色农产品中花色苷高效制备及产业化应用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北京市农林科学院蔬菜研究中心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赵晓燕</w:t>
            </w:r>
          </w:p>
        </w:tc>
      </w:tr>
      <w:tr w:rsidR="003A00C8" w:rsidTr="00433D38">
        <w:trPr>
          <w:trHeight w:val="510"/>
          <w:jc w:val="center"/>
        </w:trPr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大米制粉绿色减排加工关键技术研究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中国农业科学院农产品加工研究所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0C8" w:rsidRPr="009E02DD" w:rsidRDefault="003A00C8" w:rsidP="00433D38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E02D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周素梅</w:t>
            </w:r>
          </w:p>
        </w:tc>
      </w:tr>
    </w:tbl>
    <w:p w:rsidR="007A4CC2" w:rsidRPr="003A00C8" w:rsidRDefault="003A00C8" w:rsidP="003A00C8">
      <w:r w:rsidRPr="009E02DD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bidi="ar"/>
        </w:rPr>
        <w:t>备注：按第一完成人姓氏拼音排序</w:t>
      </w:r>
      <w:r w:rsidRPr="009E02D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bidi="ar"/>
        </w:rPr>
        <w:t>。</w:t>
      </w:r>
      <w:bookmarkStart w:id="0" w:name="_GoBack"/>
      <w:bookmarkEnd w:id="0"/>
    </w:p>
    <w:sectPr w:rsidR="007A4CC2" w:rsidRPr="003A00C8" w:rsidSect="003A00C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98"/>
    <w:rsid w:val="000E19A4"/>
    <w:rsid w:val="003A00C8"/>
    <w:rsid w:val="00A1017B"/>
    <w:rsid w:val="00F3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855965-B009-4CEC-AFE8-93CA29AA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F36898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2</cp:revision>
  <dcterms:created xsi:type="dcterms:W3CDTF">2017-10-12T09:12:00Z</dcterms:created>
  <dcterms:modified xsi:type="dcterms:W3CDTF">2017-10-12T09:12:00Z</dcterms:modified>
</cp:coreProperties>
</file>