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附件：中国农业科学院农产品加工研究所2023年度博士后研究人员</w:t>
      </w:r>
      <w:r>
        <w:rPr>
          <w:rFonts w:ascii="Times New Roman" w:hAnsi="Times New Roman" w:eastAsia="黑体"/>
          <w:sz w:val="32"/>
          <w:szCs w:val="32"/>
        </w:rPr>
        <w:t>招收计划</w:t>
      </w:r>
      <w:r>
        <w:rPr>
          <w:rFonts w:hint="eastAsia" w:ascii="Times New Roman" w:hAnsi="Times New Roman" w:eastAsia="黑体"/>
          <w:sz w:val="32"/>
          <w:szCs w:val="32"/>
        </w:rPr>
        <w:t>表</w:t>
      </w:r>
    </w:p>
    <w:tbl>
      <w:tblPr>
        <w:tblStyle w:val="3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994"/>
        <w:gridCol w:w="7655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谷物加工与安全控制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加工过程中谷物组分、结构变化规律，以及对谷物产品品质的影响机理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郭老师：010-62815846 guoboli@caas.cn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小麦及植物蛋白加工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植物蛋白结构表征及调控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张老师：13146868968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zjzb1978@126.com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植物蛋白结构与功能调控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运用多尺度研究方法探究影响食品品质的关键蛋白质的空间构象、相互作用与品质调控通路；揭示挤压、酶法等技术对植物蛋白质结构与营养功能精准调控机制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马老师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010-62818455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maxiaojie@caas.cn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粮油品质评价与精深加工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从分子层面阐明粮油原料加工适宜性的内在机制，运用物理、酶法等多场复合改性方法建立粮油精深加工关键技术，明晰关键感官、风味、营养品质的形成规律，开展关键技术的产业化落地与示范应用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粮油营养与综合利用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运用多组学分析方法探究粮油营养因子（多肽、多酚等）的健康功效，以及基于Pickeirng乳液、多重乳液等运载体系的靶向递送机理，并开展粮油营养综合利用关键技术示范应用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肉品加工理论与技术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肉品品质评价与智能识别、智能仓储物流保鲜、营养健康肉制品智能制造理论与技术研究，协助开展科研辅助工作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侯老师：010-62819392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9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生鲜肉智能仓储物物流保鲜理论与技术研究工作，重点聚焦蛋白质翻译后修饰影响肉品品质机制、新型制冷、物流技术和新型活性包装材料等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9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营养健康肉制品智能制造理论与技术研究，具体为特色肉制品风味智能感知机制研究，特定人群营养肉制品设计，肉品热加工物理场解析与加工模块设计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王老师：010-62818740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果蔬食品制造与营养健康理论及技术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33333"/>
                <w:sz w:val="24"/>
                <w:szCs w:val="24"/>
              </w:rPr>
              <w:t>果蔬物质基础挖掘与营养健康机理、果蔬加工品质形成机理与调控技术、营养健康果蔬食品精准设计与制造、果蔬资源梯次高值利用理论与技术、果蔬食品制造标准与质量控制技术研究等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毕老师：010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62812584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bijinfeng2010@163.com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生物基材料绿色加工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农产品加工副产物生物基材料绿色高效制备、品质提升及应用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马老师：13552323902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食药同源健康产品研究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食药同源物质抗衰老研究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王老师：18911531683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乡村产业振兴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围绕农村一二三产业融合发展，带动产业要素在农村的集成整合，探索新技术、新业态、新模式的一体化发展；围绕消费者对高质量、高品质农产品的追求，引导产业由数量增长向质量提升转变，破解农业供给失衡问题；培育特色产业，从区域环境、品牌创建、政府政策导向等维度培育特色产业，包括经营主体的扶持机制、体制机制创建等方面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白老师：15914389206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食品功能因子制备与开发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食品功能因子提取、分离、化学合成、生物合成、加工技术、功能性产品研发、靶向递送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酶工程、合成生物学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食品组分转化关键酶作用机制、食品添加剂/功能因子的生物合成研究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王老师：18612586579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wnewyx@163.com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粮油减损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黄曲霉和水活度调控食品劣变的生物学基础、黄曲霉毒素生物合成调控机制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靳老师：010-62819472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jinjing@caas.cn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植物化学组分高值化利用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植物化学组分的材料特性和健康功能及其作用机理研究；植物化学组分绿色高效制备关键技术开发；植物化学组分稳态化关键技术开发；健康标记物快速检测关键技术开发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郑老师：010-62819501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zhengjinkai@caas.cn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农产品加工过程质量安全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食物过敏原的识别与加工控制，质谱大数据与组学分析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杨老师：18813061569 yangshupeng@caas.cn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农产品加工利用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乳品加工与品质调控技术研究；功能性乳基料加工技术研究及产品开发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逄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老师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：010-62815542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pangxiaoyang@163.com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生物化学与分子生物学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乳品加工与品质调控技术研究；乳酸菌优良菌株选育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农产品加工与贮藏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多组分凝胶化行为调控机制；马铃薯全组分高值利用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老师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：010-62816503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liuqnbuct@163.com</w:t>
            </w:r>
          </w:p>
        </w:tc>
      </w:tr>
    </w:tbl>
    <w:p>
      <w:pPr>
        <w:overflowPunct w:val="0"/>
        <w:spacing w:line="600" w:lineRule="exact"/>
        <w:ind w:firstLine="645"/>
        <w:rPr>
          <w:rFonts w:ascii="Times New Roman" w:hAnsi="Times New Roman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GRlNzYwOTVhNjY5YTRhYzIxNzA0NzM4NTgyNTEifQ=="/>
  </w:docVars>
  <w:rsids>
    <w:rsidRoot w:val="00000000"/>
    <w:rsid w:val="04DC4690"/>
    <w:rsid w:val="228026A7"/>
    <w:rsid w:val="263B7010"/>
    <w:rsid w:val="2AFA28CA"/>
    <w:rsid w:val="380F20AB"/>
    <w:rsid w:val="3828316D"/>
    <w:rsid w:val="42E3660E"/>
    <w:rsid w:val="48C93BB0"/>
    <w:rsid w:val="51CE66DB"/>
    <w:rsid w:val="529C3141"/>
    <w:rsid w:val="57580F21"/>
    <w:rsid w:val="5DAA7FFC"/>
    <w:rsid w:val="6A8C34DD"/>
    <w:rsid w:val="6C7C7008"/>
    <w:rsid w:val="6F7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1331</Words>
  <Characters>1675</Characters>
  <Lines>0</Lines>
  <Paragraphs>0</Paragraphs>
  <TotalTime>2</TotalTime>
  <ScaleCrop>false</ScaleCrop>
  <LinksUpToDate>false</LinksUpToDate>
  <CharactersWithSpaces>1677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2023-01-04T10:57:00Z</dcterms:created>
  <dc:creator>user</dc:creator>
  <cp:lastModifiedBy>耳朵杨小鱼</cp:lastModifiedBy>
  <dcterms:modified xsi:type="dcterms:W3CDTF">2023-01-05T06:26:54Z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129773C5563F4C5BBFB9B14979676560</vt:lpwstr>
  </property>
</Properties>
</file>