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F" w:rsidRPr="005569BC" w:rsidRDefault="00B720AF" w:rsidP="00B720AF">
      <w:pPr>
        <w:autoSpaceDE w:val="0"/>
        <w:autoSpaceDN w:val="0"/>
        <w:adjustRightInd w:val="0"/>
        <w:ind w:right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56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556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</w:p>
    <w:p w:rsidR="00B720AF" w:rsidRPr="005569BC" w:rsidRDefault="00B720AF" w:rsidP="00B720AF">
      <w:pPr>
        <w:autoSpaceDE w:val="0"/>
        <w:autoSpaceDN w:val="0"/>
        <w:adjustRightInd w:val="0"/>
        <w:ind w:right="640" w:firstLineChars="300" w:firstLine="960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69B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2018</w:t>
      </w:r>
      <w:r w:rsidRPr="005569B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年度农产品加工业十大科技创新推广成果</w:t>
      </w:r>
    </w:p>
    <w:tbl>
      <w:tblPr>
        <w:tblStyle w:val="a3"/>
        <w:tblW w:w="16000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7388"/>
        <w:gridCol w:w="5760"/>
        <w:gridCol w:w="1845"/>
      </w:tblGrid>
      <w:tr w:rsidR="00B720A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B720AF" w:rsidRPr="005569BC" w:rsidRDefault="00B720AF" w:rsidP="00E761D4">
            <w:pPr>
              <w:jc w:val="center"/>
              <w:rPr>
                <w:rFonts w:ascii="Times New Roman" w:eastAsia="华文仿宋" w:hAnsi="Times New Roman" w:cs="Times New Roman"/>
                <w:b/>
                <w:bCs/>
                <w:kern w:val="2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kern w:val="2"/>
                <w:sz w:val="28"/>
                <w:szCs w:val="32"/>
              </w:rPr>
              <w:t>序号</w:t>
            </w:r>
          </w:p>
        </w:tc>
        <w:tc>
          <w:tcPr>
            <w:tcW w:w="7388" w:type="dxa"/>
            <w:vAlign w:val="center"/>
          </w:tcPr>
          <w:p w:rsidR="00B720AF" w:rsidRPr="005569BC" w:rsidRDefault="00B720AF" w:rsidP="00E761D4">
            <w:pPr>
              <w:jc w:val="center"/>
              <w:rPr>
                <w:rFonts w:ascii="Times New Roman" w:eastAsia="华文仿宋" w:hAnsi="Times New Roman" w:cs="Times New Roman"/>
                <w:b/>
                <w:bCs/>
                <w:kern w:val="2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kern w:val="2"/>
                <w:sz w:val="28"/>
                <w:szCs w:val="32"/>
              </w:rPr>
              <w:t>成果名称</w:t>
            </w:r>
          </w:p>
        </w:tc>
        <w:tc>
          <w:tcPr>
            <w:tcW w:w="5760" w:type="dxa"/>
            <w:vAlign w:val="center"/>
          </w:tcPr>
          <w:p w:rsidR="00B720AF" w:rsidRPr="005569BC" w:rsidRDefault="00B720AF" w:rsidP="00E761D4">
            <w:pPr>
              <w:jc w:val="center"/>
              <w:rPr>
                <w:rFonts w:ascii="Times New Roman" w:eastAsia="华文仿宋" w:hAnsi="Times New Roman" w:cs="Times New Roman"/>
                <w:b/>
                <w:bCs/>
                <w:kern w:val="2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kern w:val="2"/>
                <w:sz w:val="28"/>
                <w:szCs w:val="32"/>
              </w:rPr>
              <w:t>第一完成单位</w:t>
            </w:r>
          </w:p>
        </w:tc>
        <w:tc>
          <w:tcPr>
            <w:tcW w:w="1845" w:type="dxa"/>
            <w:vAlign w:val="center"/>
          </w:tcPr>
          <w:p w:rsidR="00B720AF" w:rsidRPr="005569BC" w:rsidRDefault="00B720AF" w:rsidP="00E761D4">
            <w:pPr>
              <w:jc w:val="center"/>
              <w:rPr>
                <w:rFonts w:ascii="Times New Roman" w:eastAsia="华文仿宋" w:hAnsi="Times New Roman" w:cs="Times New Roman"/>
                <w:b/>
                <w:bCs/>
                <w:kern w:val="2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kern w:val="2"/>
                <w:sz w:val="28"/>
                <w:szCs w:val="32"/>
              </w:rPr>
              <w:t>第一完成人</w:t>
            </w:r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1</w:t>
            </w:r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传统面制主食品专用小麦粉加工技术研发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河南工业大学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卞</w:t>
            </w:r>
            <w:proofErr w:type="gramEnd"/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科</w:t>
            </w:r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923460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2</w:t>
            </w:r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植物油料高值化生</w:t>
            </w: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物加工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与利用关键技术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国家大豆工程技术研究中心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江连洲</w:t>
            </w:r>
            <w:proofErr w:type="gramEnd"/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3</w:t>
            </w:r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岭南大宗水果综合加工关键技术及产业化应用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广东省农业科学院蚕业与农产品加工研究所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徐玉娟</w:t>
            </w:r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923460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4</w:t>
            </w:r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出口蔬菜提质增效保鲜加工关键技术与装备创新和产业化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江苏省农业科学院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刘春泉</w:t>
            </w:r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923460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5</w:t>
            </w:r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基于泡菜优势微生物及其生物反应器创制与产业化示范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四川省食品发酵工业研究设计院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陈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功</w:t>
            </w:r>
          </w:p>
        </w:tc>
      </w:tr>
      <w:tr w:rsidR="00923460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923460" w:rsidRPr="005569BC" w:rsidRDefault="00923460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6</w:t>
            </w:r>
          </w:p>
        </w:tc>
        <w:tc>
          <w:tcPr>
            <w:tcW w:w="7388" w:type="dxa"/>
            <w:vAlign w:val="center"/>
          </w:tcPr>
          <w:p w:rsidR="00923460" w:rsidRPr="005569BC" w:rsidRDefault="00923460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中温肉制品加工共性关键技术</w:t>
            </w:r>
          </w:p>
        </w:tc>
        <w:tc>
          <w:tcPr>
            <w:tcW w:w="5760" w:type="dxa"/>
            <w:vAlign w:val="center"/>
          </w:tcPr>
          <w:p w:rsidR="00923460" w:rsidRPr="005569BC" w:rsidRDefault="00923460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中国肉类食品综合研究中心</w:t>
            </w:r>
          </w:p>
        </w:tc>
        <w:tc>
          <w:tcPr>
            <w:tcW w:w="1845" w:type="dxa"/>
            <w:vAlign w:val="center"/>
          </w:tcPr>
          <w:p w:rsidR="00923460" w:rsidRPr="005569BC" w:rsidRDefault="00923460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赵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燕</w:t>
            </w:r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7</w:t>
            </w:r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酱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卤肉制品工业化加工关键技术创新与应用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中国农业科学院农产品加工研究所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张春晖</w:t>
            </w:r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8</w:t>
            </w:r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食品工业专用茶高值化加工关键技术与产业化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中国农业科学院茶叶研究所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尹军峰</w:t>
            </w:r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9</w:t>
            </w:r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茶叶数字化品</w:t>
            </w: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控关键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技术研究与装备创制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安徽农业大学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张正竹</w:t>
            </w:r>
            <w:proofErr w:type="gramEnd"/>
          </w:p>
        </w:tc>
      </w:tr>
      <w:tr w:rsidR="0029535F" w:rsidTr="00E761D4">
        <w:trPr>
          <w:trHeight w:hRule="exact" w:val="566"/>
          <w:jc w:val="center"/>
        </w:trPr>
        <w:tc>
          <w:tcPr>
            <w:tcW w:w="1007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/>
                <w:sz w:val="28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7388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优质蜂产品加工技术装备及质量安全研究与应用</w:t>
            </w:r>
          </w:p>
        </w:tc>
        <w:tc>
          <w:tcPr>
            <w:tcW w:w="5760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中国农业科学院蜜蜂研究所</w:t>
            </w:r>
          </w:p>
        </w:tc>
        <w:tc>
          <w:tcPr>
            <w:tcW w:w="1845" w:type="dxa"/>
            <w:vAlign w:val="center"/>
          </w:tcPr>
          <w:p w:rsidR="0029535F" w:rsidRPr="005569BC" w:rsidRDefault="0029535F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方小明</w:t>
            </w:r>
          </w:p>
        </w:tc>
      </w:tr>
    </w:tbl>
    <w:p w:rsidR="009D630D" w:rsidRDefault="009D630D"/>
    <w:sectPr w:rsidR="009D630D" w:rsidSect="00B720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C7" w:rsidRDefault="008327C7" w:rsidP="00A54AF5">
      <w:r>
        <w:separator/>
      </w:r>
    </w:p>
  </w:endnote>
  <w:endnote w:type="continuationSeparator" w:id="0">
    <w:p w:rsidR="008327C7" w:rsidRDefault="008327C7" w:rsidP="00A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C7" w:rsidRDefault="008327C7" w:rsidP="00A54AF5">
      <w:r>
        <w:separator/>
      </w:r>
    </w:p>
  </w:footnote>
  <w:footnote w:type="continuationSeparator" w:id="0">
    <w:p w:rsidR="008327C7" w:rsidRDefault="008327C7" w:rsidP="00A5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E"/>
    <w:rsid w:val="000E7E1F"/>
    <w:rsid w:val="0029535F"/>
    <w:rsid w:val="0035251E"/>
    <w:rsid w:val="008327C7"/>
    <w:rsid w:val="00923460"/>
    <w:rsid w:val="009D630D"/>
    <w:rsid w:val="00A54AF5"/>
    <w:rsid w:val="00B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A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4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A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A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A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4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A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武桐</cp:lastModifiedBy>
  <cp:revision>5</cp:revision>
  <dcterms:created xsi:type="dcterms:W3CDTF">2018-11-02T02:00:00Z</dcterms:created>
  <dcterms:modified xsi:type="dcterms:W3CDTF">2018-11-02T02:52:00Z</dcterms:modified>
</cp:coreProperties>
</file>