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280"/>
        <w:rPr>
          <w:rFonts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1</w:t>
      </w:r>
    </w:p>
    <w:p>
      <w:pPr>
        <w:adjustRightInd w:val="0"/>
        <w:snapToGrid w:val="0"/>
        <w:ind w:right="1280"/>
        <w:rPr>
          <w:rFonts w:eastAsia="黑体"/>
          <w:color w:val="000000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color w:val="000000"/>
          <w:sz w:val="44"/>
          <w:szCs w:val="44"/>
        </w:rPr>
        <w:t>参会回执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34"/>
        <w:gridCol w:w="576"/>
        <w:gridCol w:w="777"/>
        <w:gridCol w:w="918"/>
        <w:gridCol w:w="466"/>
        <w:gridCol w:w="1381"/>
        <w:gridCol w:w="103"/>
        <w:gridCol w:w="1281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职务</w:t>
            </w:r>
            <w:r>
              <w:rPr>
                <w:rFonts w:hint="default"/>
                <w:color w:val="000000"/>
                <w:sz w:val="28"/>
                <w:szCs w:val="28"/>
              </w:rPr>
              <w:t>/</w:t>
            </w:r>
            <w:r>
              <w:rPr>
                <w:rFonts w:hint="eastAsia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7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住宿酒店：</w:t>
            </w:r>
            <w:r>
              <w:rPr>
                <w:rFonts w:hint="eastAsia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仿宋"/>
                <w:color w:val="000000"/>
                <w:sz w:val="24"/>
              </w:rPr>
              <w:t>酒店</w:t>
            </w:r>
            <w:r>
              <w:rPr>
                <w:rFonts w:hint="eastAsia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仿宋"/>
                <w:color w:val="000000"/>
                <w:sz w:val="24"/>
              </w:rPr>
              <w:t>自行预订其他酒店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住宿时间：月 日至 月 日，共晚；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right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房间数：商务标间，商务单间，行政</w:t>
            </w:r>
            <w:bookmarkStart w:id="0" w:name="_GoBack"/>
            <w:bookmarkEnd w:id="0"/>
            <w:r>
              <w:rPr>
                <w:rFonts w:hint="eastAsia" w:cs="仿宋"/>
                <w:color w:val="000000"/>
                <w:sz w:val="24"/>
              </w:rPr>
              <w:t>标间，行政单间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4"/>
              </w:rPr>
              <w:t>如房间不足，是否接受合住安排：（）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到达航班号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/</w:t>
            </w: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车次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到达机场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/</w:t>
            </w: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车站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到达</w:t>
            </w:r>
          </w:p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时间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返程航班号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/</w:t>
            </w: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车次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返程机场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/</w:t>
            </w: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车站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返程</w:t>
            </w:r>
          </w:p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kern w:val="2"/>
                <w:sz w:val="28"/>
                <w:szCs w:val="28"/>
              </w:rPr>
              <w:t>时间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kinsoku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6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发票单位名称：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6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纳税人识别号或者统一社会信用代码：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6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地址、电话（财务不要求体现可以不写）：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cs="仿宋"/>
          <w:color w:val="000000"/>
          <w:sz w:val="28"/>
          <w:szCs w:val="28"/>
        </w:rPr>
      </w:pPr>
    </w:p>
    <w:p>
      <w:pPr>
        <w:adjustRightInd w:val="0"/>
        <w:snapToGrid w:val="0"/>
        <w:spacing w:line="400" w:lineRule="exact"/>
      </w:pPr>
      <w:r>
        <w:rPr>
          <w:rFonts w:hint="eastAsia" w:cs="仿宋"/>
          <w:color w:val="000000"/>
          <w:sz w:val="28"/>
          <w:szCs w:val="28"/>
        </w:rPr>
        <w:t>说明：请于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 w:cs="仿宋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10</w:t>
      </w:r>
      <w:r>
        <w:rPr>
          <w:rFonts w:hint="eastAsia" w:cs="仿宋"/>
          <w:color w:val="000000"/>
          <w:sz w:val="28"/>
          <w:szCs w:val="28"/>
        </w:rPr>
        <w:t>月</w:t>
      </w:r>
      <w:r>
        <w:rPr>
          <w:rFonts w:cs="仿宋"/>
          <w:color w:val="000000"/>
          <w:sz w:val="28"/>
          <w:szCs w:val="28"/>
        </w:rPr>
        <w:t>15</w:t>
      </w:r>
      <w:r>
        <w:rPr>
          <w:rFonts w:hint="eastAsia" w:cs="仿宋"/>
          <w:color w:val="000000"/>
          <w:sz w:val="28"/>
          <w:szCs w:val="28"/>
        </w:rPr>
        <w:t>日前将参会回执表发送至邮箱</w:t>
      </w:r>
      <w:r>
        <w:rPr>
          <w:rFonts w:hint="eastAsia" w:cs="仿宋"/>
          <w:sz w:val="28"/>
          <w:szCs w:val="28"/>
        </w:rPr>
        <w:t>：</w:t>
      </w:r>
      <w:r>
        <w:rPr>
          <w:rFonts w:cs="仿宋"/>
          <w:sz w:val="28"/>
          <w:szCs w:val="28"/>
        </w:rPr>
        <w:t>shiyaotongyuan@163.com</w:t>
      </w:r>
      <w:r>
        <w:rPr>
          <w:rFonts w:hint="eastAsia" w:cs="仿宋"/>
          <w:sz w:val="28"/>
          <w:szCs w:val="28"/>
        </w:rPr>
        <w:t>，</w:t>
      </w:r>
      <w:r>
        <w:rPr>
          <w:rFonts w:hint="eastAsia" w:cs="仿宋"/>
          <w:color w:val="000000"/>
          <w:sz w:val="28"/>
          <w:szCs w:val="28"/>
        </w:rPr>
        <w:t>邮件主题请备注</w:t>
      </w:r>
      <w:r>
        <w:rPr>
          <w:rFonts w:cs="仿宋"/>
          <w:color w:val="000000"/>
          <w:sz w:val="28"/>
          <w:szCs w:val="28"/>
        </w:rPr>
        <w:t>“第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四</w:t>
      </w:r>
      <w:r>
        <w:rPr>
          <w:rFonts w:cs="仿宋"/>
          <w:color w:val="000000"/>
          <w:sz w:val="28"/>
          <w:szCs w:val="28"/>
        </w:rPr>
        <w:t>届国家食药同源产业科技创新联盟</w:t>
      </w:r>
      <w:r>
        <w:rPr>
          <w:rFonts w:hint="eastAsia" w:cs="仿宋"/>
          <w:color w:val="000000"/>
          <w:sz w:val="28"/>
          <w:szCs w:val="28"/>
        </w:rPr>
        <w:t>会议暨茶叶专业委员会成立大会系列活动</w:t>
      </w:r>
      <w:r>
        <w:rPr>
          <w:rFonts w:cs="仿宋"/>
          <w:color w:val="000000"/>
          <w:sz w:val="28"/>
          <w:szCs w:val="28"/>
        </w:rPr>
        <w:t>”</w:t>
      </w:r>
      <w:r>
        <w:rPr>
          <w:rFonts w:hint="eastAsia" w:cs="仿宋"/>
          <w:color w:val="000000"/>
          <w:sz w:val="28"/>
          <w:szCs w:val="28"/>
        </w:rPr>
        <w:t>参会回执</w:t>
      </w:r>
      <w:r>
        <w:rPr>
          <w:color w:val="000000"/>
          <w:sz w:val="28"/>
          <w:szCs w:val="28"/>
        </w:rPr>
        <w:t>—</w:t>
      </w:r>
      <w:r>
        <w:rPr>
          <w:rFonts w:hint="eastAsia" w:cs="仿宋"/>
          <w:color w:val="000000"/>
          <w:sz w:val="28"/>
          <w:szCs w:val="28"/>
        </w:rPr>
        <w:t>参会人员姓名</w:t>
      </w:r>
      <w:r>
        <w:rPr>
          <w:color w:val="000000"/>
          <w:sz w:val="28"/>
          <w:szCs w:val="28"/>
        </w:rPr>
        <w:t>+</w:t>
      </w:r>
      <w:r>
        <w:rPr>
          <w:rFonts w:hint="eastAsia" w:cs="仿宋"/>
          <w:color w:val="000000"/>
          <w:sz w:val="28"/>
          <w:szCs w:val="28"/>
        </w:rPr>
        <w:t>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YzYwODg4MmFkNmY3N2E1ODE1NDdjZmVmMzAwZDMifQ=="/>
  </w:docVars>
  <w:rsids>
    <w:rsidRoot w:val="151B09B1"/>
    <w:rsid w:val="0EDF5E14"/>
    <w:rsid w:val="151B09B1"/>
    <w:rsid w:val="2F1267C1"/>
    <w:rsid w:val="359B7549"/>
    <w:rsid w:val="4C020640"/>
    <w:rsid w:val="680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exact"/>
      <w:outlineLvl w:val="3"/>
    </w:pPr>
    <w:rPr>
      <w:rFonts w:ascii="Arial" w:hAnsi="Arial" w:eastAsia="宋体" w:cs="黑体"/>
      <w:b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299</Characters>
  <Lines>0</Lines>
  <Paragraphs>0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2023-09-15T01:42:00Z</dcterms:created>
  <dc:creator>て瑾色如弦〞丶</dc:creator>
  <cp:lastModifiedBy>て瑾色如弦〞丶</cp:lastModifiedBy>
  <dcterms:modified xsi:type="dcterms:W3CDTF">2023-09-15T08:32:12Z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30762E15075949AF8B7D6273E6DC4A8D_11</vt:lpwstr>
  </property>
</Properties>
</file>