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附件3</w:t>
      </w:r>
    </w:p>
    <w:bookmarkEnd w:id="0"/>
    <w:p>
      <w:pPr>
        <w:spacing w:line="700" w:lineRule="exact"/>
        <w:jc w:val="center"/>
        <w:outlineLvl w:val="1"/>
        <w:rPr>
          <w:rFonts w:ascii="方正小标宋简体" w:hAnsi="Times New Roman" w:eastAsia="方正小标宋简体"/>
          <w:bCs/>
          <w:kern w:val="0"/>
          <w:sz w:val="36"/>
          <w:szCs w:val="44"/>
        </w:rPr>
      </w:pPr>
      <w:r>
        <w:rPr>
          <w:rFonts w:hint="eastAsia" w:ascii="方正小标宋简体" w:hAnsi="Times New Roman" w:eastAsia="方正小标宋简体"/>
          <w:bCs/>
          <w:kern w:val="0"/>
          <w:sz w:val="36"/>
          <w:szCs w:val="44"/>
        </w:rPr>
        <w:t>第三届国家农产品加工产业科技创新联盟大会（江苏泰兴）</w:t>
      </w:r>
    </w:p>
    <w:p>
      <w:pPr>
        <w:spacing w:line="700" w:lineRule="exact"/>
        <w:jc w:val="center"/>
        <w:outlineLvl w:val="1"/>
        <w:rPr>
          <w:rFonts w:ascii="方正小标宋简体" w:hAnsi="Times New Roman" w:eastAsia="方正小标宋简体"/>
          <w:bCs/>
          <w:kern w:val="0"/>
          <w:sz w:val="36"/>
          <w:szCs w:val="44"/>
        </w:rPr>
      </w:pPr>
      <w:r>
        <w:rPr>
          <w:rFonts w:hint="eastAsia" w:ascii="方正小标宋简体" w:hAnsi="Times New Roman" w:eastAsia="方正小标宋简体"/>
          <w:bCs/>
          <w:kern w:val="0"/>
          <w:sz w:val="36"/>
          <w:szCs w:val="44"/>
        </w:rPr>
        <w:t>重点项目签约申请表</w:t>
      </w:r>
    </w:p>
    <w:p>
      <w:pPr>
        <w:rPr>
          <w:rFonts w:ascii="Times New Roman" w:hAnsi="Times New Roman"/>
        </w:rPr>
      </w:pPr>
    </w:p>
    <w:p>
      <w:pPr>
        <w:widowControl/>
        <w:spacing w:line="520" w:lineRule="exact"/>
        <w:ind w:firstLine="240" w:firstLineChars="100"/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ascii="仿宋" w:hAnsi="仿宋" w:eastAsia="仿宋"/>
          <w:kern w:val="0"/>
          <w:sz w:val="24"/>
          <w:szCs w:val="24"/>
        </w:rPr>
        <w:t>省（区、市）：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                                                                         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664"/>
        <w:gridCol w:w="1035"/>
        <w:gridCol w:w="1536"/>
        <w:gridCol w:w="1664"/>
        <w:gridCol w:w="1361"/>
        <w:gridCol w:w="1361"/>
        <w:gridCol w:w="1210"/>
        <w:gridCol w:w="1451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8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40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签约双方单位（全称）</w:t>
            </w:r>
          </w:p>
        </w:tc>
        <w:tc>
          <w:tcPr>
            <w:tcW w:w="427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  <w:szCs w:val="24"/>
              </w:rPr>
              <w:t>合同金额（万元）</w:t>
            </w:r>
          </w:p>
        </w:tc>
        <w:tc>
          <w:tcPr>
            <w:tcW w:w="512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34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  <w:szCs w:val="24"/>
              </w:rPr>
              <w:t>行业</w:t>
            </w:r>
          </w:p>
          <w:p>
            <w:pPr>
              <w:jc w:val="center"/>
              <w:rPr>
                <w:rFonts w:ascii="仿宋" w:hAnsi="仿宋" w:eastAsia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  <w:szCs w:val="24"/>
              </w:rPr>
              <w:t>归类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81" w:type="pct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  <w:szCs w:val="24"/>
              </w:rPr>
              <w:t>甲方单位名称</w:t>
            </w: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  <w:szCs w:val="24"/>
              </w:rPr>
              <w:t>乙方单位名称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81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81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420" w:firstLineChars="15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00" w:lineRule="exact"/>
        <w:ind w:left="1260" w:leftChars="200" w:hanging="840" w:hangingChars="30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注：1.行业归类指粮油加工、果蔬加工、畜产品加工、特色农产品加工、主食工业化、功能食品、农产品保鲜物流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等。</w:t>
      </w:r>
    </w:p>
    <w:p>
      <w:pPr>
        <w:adjustRightInd w:val="0"/>
        <w:snapToGrid w:val="0"/>
        <w:spacing w:line="400" w:lineRule="exact"/>
        <w:ind w:firstLine="980" w:firstLineChars="35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2.合作方式指技术研发、技术服务、技术转化、技术咨询、技术入股、技术许可使用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、战略合作等。</w:t>
      </w:r>
    </w:p>
    <w:p>
      <w:pPr>
        <w:adjustRightInd w:val="0"/>
        <w:snapToGrid w:val="0"/>
        <w:spacing w:line="400" w:lineRule="exact"/>
        <w:ind w:firstLine="980" w:firstLineChars="35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3.每个单位最多申报两项，原则上合同金额不低于500万元。</w:t>
      </w:r>
    </w:p>
    <w:p>
      <w:pPr>
        <w:adjustRightInd w:val="0"/>
        <w:snapToGrid w:val="0"/>
        <w:spacing w:line="400" w:lineRule="exact"/>
        <w:ind w:firstLine="980" w:firstLineChars="350"/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4.请于2023年4月12日前反馈此表至邮箱cgcfood@163.com。联系人：田芳、李府，电话：010-62816473。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GRlNzYwOTVhNjY5YTRhYzIxNzA0NzM4NTgyNTEifQ=="/>
  </w:docVars>
  <w:rsids>
    <w:rsidRoot w:val="00000000"/>
    <w:rsid w:val="6BB6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2023-04-06T09:17:09Z</dcterms:created>
  <dc:creator>user</dc:creator>
  <cp:lastModifiedBy>耳朵杨小鱼</cp:lastModifiedBy>
  <dcterms:modified xsi:type="dcterms:W3CDTF">2023-04-06T09:17:25Z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604D7B5F721D48BDB78A6E5D1A99247B</vt:lpwstr>
  </property>
</Properties>
</file>