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Times New Roman" w:hAnsi="Times New Roman" w:eastAsia="黑体" w:cs="Times New Roman"/>
          <w:color w:val="000000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24"/>
        </w:rPr>
        <w:t>附件2：</w:t>
      </w:r>
    </w:p>
    <w:p>
      <w:pPr>
        <w:jc w:val="left"/>
        <w:rPr>
          <w:rFonts w:ascii="Times New Roman" w:hAnsi="Times New Roman" w:eastAsia="华文中宋" w:cs="Times New Roman"/>
          <w:b/>
          <w:sz w:val="40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0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0"/>
          <w:szCs w:val="40"/>
        </w:rPr>
      </w:pPr>
      <w:r>
        <w:rPr>
          <w:rFonts w:ascii="Times New Roman" w:hAnsi="Times New Roman" w:eastAsia="华文中宋" w:cs="Times New Roman"/>
          <w:b/>
          <w:sz w:val="40"/>
          <w:szCs w:val="40"/>
        </w:rPr>
        <w:t>2024年农业国家标准和行业标准制修订</w:t>
      </w:r>
    </w:p>
    <w:p>
      <w:pPr>
        <w:jc w:val="center"/>
        <w:rPr>
          <w:rFonts w:ascii="Times New Roman" w:hAnsi="Times New Roman" w:eastAsia="华文中宋" w:cs="Times New Roman"/>
          <w:b/>
          <w:sz w:val="40"/>
          <w:szCs w:val="40"/>
        </w:rPr>
      </w:pPr>
      <w:r>
        <w:rPr>
          <w:rFonts w:ascii="Times New Roman" w:hAnsi="Times New Roman" w:eastAsia="华文中宋" w:cs="Times New Roman"/>
          <w:b/>
          <w:sz w:val="40"/>
          <w:szCs w:val="40"/>
        </w:rPr>
        <w:t>项目建议书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1260"/>
        </w:tabs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项目任务： </w:t>
      </w:r>
    </w:p>
    <w:p>
      <w:pPr>
        <w:tabs>
          <w:tab w:val="left" w:pos="1260"/>
        </w:tabs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申请单位： </w:t>
      </w:r>
    </w:p>
    <w:p>
      <w:pPr>
        <w:tabs>
          <w:tab w:val="left" w:pos="1260"/>
        </w:tabs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通讯地址： </w:t>
      </w:r>
    </w:p>
    <w:p>
      <w:pPr>
        <w:tabs>
          <w:tab w:val="left" w:pos="1260"/>
        </w:tabs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邮政编码：</w:t>
      </w:r>
    </w:p>
    <w:p>
      <w:pPr>
        <w:tabs>
          <w:tab w:val="left" w:pos="1260"/>
        </w:tabs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ind w:firstLine="1280" w:firstLineChars="4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联 系 人： </w:t>
      </w: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黑体" w:cs="Times New Roman"/>
          <w:sz w:val="22"/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一、立项必要性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（一）立项依据和理由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（二）拟解决的主要问题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（三）预期效益</w:t>
      </w: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二、国内外相关标准情况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三、主要技术内容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四、经费预算及主要用途</w:t>
      </w:r>
    </w:p>
    <w:tbl>
      <w:tblPr>
        <w:tblStyle w:val="2"/>
        <w:tblW w:w="8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006"/>
        <w:gridCol w:w="4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预算经费（万元）</w:t>
            </w:r>
          </w:p>
        </w:tc>
        <w:tc>
          <w:tcPr>
            <w:tcW w:w="4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须细化预算测试依据，说明与研究任务的相关性、必要性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交通费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会议差旅费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培训费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租赁费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设备购置与研制费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设施设备维修维护费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其它相关支出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五、研究步骤和进度安排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六、项目单位情况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七、人员分工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915"/>
        <w:gridCol w:w="1798"/>
        <w:gridCol w:w="1629"/>
        <w:gridCol w:w="153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 xml:space="preserve">职称/职务 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50" w:firstLineChars="150"/>
        <w:jc w:val="lef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八、申报意见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项目申报单位意见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1500" w:firstLineChars="50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负责人签字：（单位公章）</w:t>
            </w:r>
          </w:p>
          <w:p>
            <w:pPr>
              <w:adjustRightInd w:val="0"/>
              <w:spacing w:line="600" w:lineRule="exact"/>
              <w:ind w:firstLine="4098" w:firstLineChars="1366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年 月 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exact"/>
        <w:ind w:right="618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exact"/>
        <w:ind w:right="618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2E2NGY2NDA1ZTY2MjgzMjYxYTliZmZiOTAwZTMifQ=="/>
  </w:docVars>
  <w:rsids>
    <w:rsidRoot w:val="25966952"/>
    <w:rsid w:val="259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2023-10-30T01:32:00Z</dcterms:created>
  <dc:creator>君</dc:creator>
  <cp:lastModifiedBy>君</cp:lastModifiedBy>
  <dcterms:modified xsi:type="dcterms:W3CDTF">2023-10-30T01:32:06Z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1EC37D34C2B54CB0A292733E68284B6A_11</vt:lpwstr>
  </property>
</Properties>
</file>